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BC" w:rsidRDefault="00ED28BC" w:rsidP="00ED28BC">
      <w:r>
        <w:t>ИНФОРМАЦИОННАЯ КАРТА ПРОГРАММЫ</w:t>
      </w:r>
    </w:p>
    <w:p w:rsidR="00ED28BC" w:rsidRDefault="00ED28BC" w:rsidP="00ED28BC"/>
    <w:p w:rsidR="00ED28BC" w:rsidRDefault="00ED28BC" w:rsidP="00ED28BC">
      <w:r>
        <w:t>Образовательная организация: МБОУДО «Центр детского творчества» Актанышского муниципального района РТ</w:t>
      </w:r>
    </w:p>
    <w:p w:rsidR="00ED28BC" w:rsidRDefault="00ED28BC" w:rsidP="00ED28BC">
      <w:r>
        <w:t>Название программы: «Программа комплексной помощи и поддержки воспитанников с ОВЗ»</w:t>
      </w:r>
    </w:p>
    <w:p w:rsidR="00ED28BC" w:rsidRDefault="00ED28BC" w:rsidP="00ED28BC"/>
    <w:p w:rsidR="00ED28BC" w:rsidRDefault="00ED28BC" w:rsidP="00ED28BC">
      <w:r>
        <w:t>Направленность: Социально-педагогическая</w:t>
      </w:r>
    </w:p>
    <w:p w:rsidR="00ED28BC" w:rsidRDefault="00ED28BC" w:rsidP="00ED28BC">
      <w:r>
        <w:t xml:space="preserve">Составитель: </w:t>
      </w:r>
      <w:proofErr w:type="spellStart"/>
      <w:r>
        <w:t>Шайхетдинова</w:t>
      </w:r>
      <w:proofErr w:type="spellEnd"/>
      <w:r>
        <w:t xml:space="preserve"> Лейсан </w:t>
      </w:r>
      <w:proofErr w:type="spellStart"/>
      <w:r>
        <w:t>Халитовна</w:t>
      </w:r>
      <w:proofErr w:type="spellEnd"/>
      <w:r>
        <w:t>, педагог-психолог дополнительного образования</w:t>
      </w:r>
    </w:p>
    <w:p w:rsidR="00ED28BC" w:rsidRDefault="00ED28BC" w:rsidP="00ED28BC">
      <w:r>
        <w:t>Программа утверждена: Педсоветом от  29  августа 20</w:t>
      </w:r>
      <w:r w:rsidR="0080267A">
        <w:t>20</w:t>
      </w:r>
      <w:r>
        <w:t>года</w:t>
      </w:r>
    </w:p>
    <w:p w:rsidR="00ED28BC" w:rsidRDefault="00ED28BC" w:rsidP="00ED28BC">
      <w:r>
        <w:t>Срок реализации: 1 год</w:t>
      </w:r>
    </w:p>
    <w:p w:rsidR="00ED28BC" w:rsidRDefault="00ED28BC" w:rsidP="00ED28BC">
      <w:r>
        <w:t>Возраст детей: 1 -18 лет</w:t>
      </w:r>
      <w:bookmarkStart w:id="0" w:name="_GoBack"/>
      <w:bookmarkEnd w:id="0"/>
    </w:p>
    <w:p w:rsidR="00ED28BC" w:rsidRDefault="00ED28BC" w:rsidP="00ED28BC">
      <w:r>
        <w:t xml:space="preserve">Вид программы: индивидуальная и групповая  работа </w:t>
      </w:r>
    </w:p>
    <w:p w:rsidR="00ED28BC" w:rsidRDefault="00ED28BC" w:rsidP="00ED28BC">
      <w:r>
        <w:t>Режим занятий: 3 раза в неделю по 1 ч.</w:t>
      </w:r>
    </w:p>
    <w:p w:rsidR="00ED28BC" w:rsidRDefault="00ED28BC" w:rsidP="00ED28BC">
      <w:r>
        <w:t>Допустимое количество детей  в  группе: 5 человек</w:t>
      </w:r>
    </w:p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>
      <w:r>
        <w:t xml:space="preserve"> </w:t>
      </w:r>
    </w:p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/>
    <w:p w:rsidR="00ED28BC" w:rsidRDefault="00ED28BC" w:rsidP="00ED28BC">
      <w:r>
        <w:t xml:space="preserve">           </w:t>
      </w:r>
    </w:p>
    <w:p w:rsidR="00ED28BC" w:rsidRDefault="00ED28BC" w:rsidP="00ED28BC">
      <w:r>
        <w:t>Пояснительная записка</w:t>
      </w:r>
    </w:p>
    <w:p w:rsidR="00ED28BC" w:rsidRDefault="00ED28BC" w:rsidP="00ED28BC">
      <w:r>
        <w:t xml:space="preserve">      В настоящее время категория детей с ограниченными возможностями здоровья (ОВЗ)  достаточно глубоко и всесторонне изучена как с клинической, так и с психолого-педагогической стороны.  </w:t>
      </w:r>
      <w:proofErr w:type="gramStart"/>
      <w:r>
        <w:t xml:space="preserve">Многие авторы, изучавшие возможности обучения детей с  умственной отсталостью   (Т. В. Егорова, Г. И. </w:t>
      </w:r>
      <w:proofErr w:type="spellStart"/>
      <w:r>
        <w:t>Жаренкова</w:t>
      </w:r>
      <w:proofErr w:type="spellEnd"/>
      <w:r>
        <w:t xml:space="preserve">, В. И. </w:t>
      </w:r>
      <w:proofErr w:type="spellStart"/>
      <w:r>
        <w:t>Лубовский</w:t>
      </w:r>
      <w:proofErr w:type="spellEnd"/>
      <w:r>
        <w:t xml:space="preserve">, Н. А. Никашина, Р. Д. </w:t>
      </w:r>
      <w:proofErr w:type="spellStart"/>
      <w:r>
        <w:t>Тригер</w:t>
      </w:r>
      <w:proofErr w:type="spellEnd"/>
      <w:r>
        <w:t xml:space="preserve">, Н. А. Цыпина, С. Г. Шевченко, У. В. </w:t>
      </w:r>
      <w:proofErr w:type="spellStart"/>
      <w:r>
        <w:t>Ульенкова</w:t>
      </w:r>
      <w:proofErr w:type="spellEnd"/>
      <w:r>
        <w:t xml:space="preserve"> и др.), отмечали, что в зависимости от происхождения (церебрального, конституционального, соматогенного, психогенного)     психического развития дает разные варианты отклонений в познавательной деятельности, эмоционально-волевой, личностной сфере и в поведении. </w:t>
      </w:r>
      <w:proofErr w:type="gramEnd"/>
    </w:p>
    <w:p w:rsidR="00ED28BC" w:rsidRDefault="00ED28BC" w:rsidP="00ED28BC">
      <w:r>
        <w:t xml:space="preserve">         Так, к специфическим особенностям познавательной деятельности относятся ограниченный запас общих сведений и представлений, бедный словарь, замедленность восприятия, нарушение всех видов памяти, отсутствует умение использовать вспомогательные средства для запоминания, потребность в более длительном периоде для приема и переработки сенсорной информации. В мышлении обнаруживается недостаточность словесно-логических операций, в речи, как правило, наблюдается </w:t>
      </w:r>
      <w:proofErr w:type="spellStart"/>
      <w:r>
        <w:t>несформированность</w:t>
      </w:r>
      <w:proofErr w:type="spellEnd"/>
      <w:r>
        <w:t xml:space="preserve"> функций фонематического анализа и синтеза, фонематических дифференцировок, </w:t>
      </w:r>
      <w:proofErr w:type="spellStart"/>
      <w:r>
        <w:t>несформированность</w:t>
      </w:r>
      <w:proofErr w:type="spellEnd"/>
      <w:r>
        <w:t xml:space="preserve"> лексико-грамматического строя. Нарушения интеллектуальной деятельности, безусловно, сказываются на учебной деятельности: слабая регуляция произвольной деятельности, низкий навык контроля и самоконтроля приводят к неумению спланировать свою деятельность, довести ее до  конца, </w:t>
      </w:r>
      <w:proofErr w:type="gramStart"/>
      <w:r>
        <w:t>сравнить и оценить</w:t>
      </w:r>
      <w:proofErr w:type="gramEnd"/>
      <w:r>
        <w:t xml:space="preserve"> результаты. Недостаточное понимание материала приводит к замене многих логических связей </w:t>
      </w:r>
      <w:proofErr w:type="gramStart"/>
      <w:r>
        <w:t>механическими</w:t>
      </w:r>
      <w:proofErr w:type="gramEnd"/>
      <w:r>
        <w:t xml:space="preserve">. В результате приобретаемые знания часто бессистемны, поверхностны, долго автоматизируются, быстро забываются, не используются в новых ситуациях. </w:t>
      </w:r>
      <w:proofErr w:type="spellStart"/>
      <w:r>
        <w:t>Несформированность</w:t>
      </w:r>
      <w:proofErr w:type="spellEnd"/>
      <w:r>
        <w:t xml:space="preserve">  навыков интеллектуальной и учебной деятельности сопровождается нарушением внимания, повышенной истощаемостью и, соответственно,  низкой работоспособностью. Если таким детям вовремя не оказывается помощь, направленная на развитие и коррекцию интеллектуальной и учебной деятельности, а также не устранение пробелов в знаниях, то велика вероятность возникновения вторичных нарушений, в виде школьной </w:t>
      </w:r>
      <w:proofErr w:type="spellStart"/>
      <w:r>
        <w:t>дезадаптации</w:t>
      </w:r>
      <w:proofErr w:type="spellEnd"/>
      <w:r>
        <w:t xml:space="preserve">, личностных изменений, трудностей в поведении, социальной адаптации. </w:t>
      </w:r>
    </w:p>
    <w:p w:rsidR="00ED28BC" w:rsidRDefault="00ED28BC" w:rsidP="00ED28BC">
      <w:r>
        <w:t xml:space="preserve">      Другой  аспект -   ограниченный объем знаний, отставание в формировании умственных операций, недоразвитие всех сторон речи, близкую конфликтную готовность и неумение разрешать напряженные ситуации, недостаточно критичное отношение к себе, </w:t>
      </w:r>
      <w:proofErr w:type="spellStart"/>
      <w:r>
        <w:t>несформированность</w:t>
      </w:r>
      <w:proofErr w:type="spellEnd"/>
      <w:r>
        <w:t xml:space="preserve"> личностного сопереживания происходящего, ослабления волевой регуляции поведения. </w:t>
      </w:r>
    </w:p>
    <w:p w:rsidR="00ED28BC" w:rsidRDefault="00ED28BC" w:rsidP="00ED28BC">
      <w:r>
        <w:t xml:space="preserve">      В условиях </w:t>
      </w:r>
      <w:proofErr w:type="spellStart"/>
      <w:r>
        <w:t>интернатного</w:t>
      </w:r>
      <w:proofErr w:type="spellEnd"/>
      <w:r>
        <w:t xml:space="preserve"> учреждения недостаточность познавательной деятельности усугубляется не только  эмоционально – волевой незрелостью, </w:t>
      </w:r>
      <w:proofErr w:type="spellStart"/>
      <w:r>
        <w:t>несформированностью</w:t>
      </w:r>
      <w:proofErr w:type="spellEnd"/>
      <w:r>
        <w:t xml:space="preserve"> школьной мотивации, частым </w:t>
      </w:r>
      <w:proofErr w:type="spellStart"/>
      <w:r>
        <w:t>психопатоподобным</w:t>
      </w:r>
      <w:proofErr w:type="spellEnd"/>
      <w:r>
        <w:t xml:space="preserve">  поведением, но и длительной социальной депривацией. Необходимо учитывать также, что многие воспитанники наблюдаются у детского психиатра по </w:t>
      </w:r>
      <w:r>
        <w:lastRenderedPageBreak/>
        <w:t xml:space="preserve">поводу синдрома психомоторной возбудимости, </w:t>
      </w:r>
      <w:proofErr w:type="spellStart"/>
      <w:r>
        <w:t>неврозоподобных</w:t>
      </w:r>
      <w:proofErr w:type="spellEnd"/>
      <w:r>
        <w:t xml:space="preserve">, </w:t>
      </w:r>
      <w:proofErr w:type="spellStart"/>
      <w:r>
        <w:t>психоподобных</w:t>
      </w:r>
      <w:proofErr w:type="spellEnd"/>
      <w:r>
        <w:t>, что, в свою очередь, накладывает негативный отпечаток на их общее соматовегетативное состояние.</w:t>
      </w:r>
    </w:p>
    <w:p w:rsidR="00ED28BC" w:rsidRDefault="00ED28BC" w:rsidP="00ED28BC">
      <w:r>
        <w:t xml:space="preserve">      Таким образом, дети, воспитывающиеся в специальных (коррекционных) учреждениях,  достаточно сложная категория лиц, имеющая множественные проблемы в физическом и психическом развитии. </w:t>
      </w:r>
    </w:p>
    <w:p w:rsidR="00ED28BC" w:rsidRDefault="00ED28BC" w:rsidP="00ED28BC">
      <w:r>
        <w:t xml:space="preserve">      На решение и предупреждение этих проблем должны быть направлены  медицинские, психологические, педагогические и социальные  мероприятия по сопровождению воспитанников с проблемами в развитии. </w:t>
      </w:r>
    </w:p>
    <w:p w:rsidR="00ED28BC" w:rsidRDefault="00ED28BC" w:rsidP="00ED28BC">
      <w:r>
        <w:t xml:space="preserve">      Психолого-педагогическое и </w:t>
      </w:r>
      <w:proofErr w:type="gramStart"/>
      <w:r>
        <w:t>медико-социальное</w:t>
      </w:r>
      <w:proofErr w:type="gramEnd"/>
      <w:r>
        <w:t xml:space="preserve"> сопровождение  предполагает  комплексное систематическое  взаимодействие специалистов учреждения: врачей, педагога-психолога, учителя-логопеда, учителей, воспитателей, обеспечивающее формирование оптимальных коррекционно-развивающих условий воспитания и обучения детей с целью их социальной реабилитации. От своевременной и грамотной помощи специалистов будет во многом зависеть их жизнь в школе-интернате и последующая жизнь в обществе. </w:t>
      </w:r>
    </w:p>
    <w:p w:rsidR="00ED28BC" w:rsidRDefault="00ED28BC" w:rsidP="00ED28BC">
      <w:r>
        <w:t xml:space="preserve">      Для развития механизмов компенсации и социальной интеграции каждого воспитанника программа предполагает индивидуально – ориентированный подход в психолого-педагогическом и </w:t>
      </w:r>
      <w:proofErr w:type="gramStart"/>
      <w:r>
        <w:t>медико-социальном</w:t>
      </w:r>
      <w:proofErr w:type="gramEnd"/>
      <w:r>
        <w:t xml:space="preserve"> сопровождении, то есть  учет  состояния соматического и нервно-психического здоровья, возрастных  и индивидуальных особенностей, уровня актуального и потенциального  развития.</w:t>
      </w:r>
    </w:p>
    <w:p w:rsidR="00ED28BC" w:rsidRDefault="00ED28BC" w:rsidP="00ED28BC">
      <w:r>
        <w:t xml:space="preserve">         </w:t>
      </w:r>
      <w:proofErr w:type="gramStart"/>
      <w:r>
        <w:t>Программа коррекционной работы разработана в соответствии с федеральным государственным образовательным стандартом начального общего образования (ФГОС) и направлена на создание системы комплексной помощи детям с ограниченными возможностями здоровья  в освоении основной образовательной программы начального общего образования (ООП), коррекцию недостатков в физическом и (или) психическом развитии обучающихся,  их социальную адаптацию и оказание помощи детям этой категории в освоении ООП.</w:t>
      </w:r>
      <w:proofErr w:type="gramEnd"/>
    </w:p>
    <w:p w:rsidR="00731D09" w:rsidRDefault="00ED28BC" w:rsidP="00ED28BC">
      <w:r>
        <w:t xml:space="preserve">        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sectPr w:rsidR="007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9B"/>
    <w:rsid w:val="00731D09"/>
    <w:rsid w:val="0074629B"/>
    <w:rsid w:val="0080267A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2020-08-03T08:49:00Z</dcterms:created>
  <dcterms:modified xsi:type="dcterms:W3CDTF">2021-05-27T12:26:00Z</dcterms:modified>
</cp:coreProperties>
</file>